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1FA" w:rsidRPr="004341FA" w:rsidRDefault="004341FA" w:rsidP="004341FA">
      <w:pPr>
        <w:spacing w:line="480" w:lineRule="auto"/>
        <w:jc w:val="center"/>
        <w:rPr>
          <w:rFonts w:ascii="Arial" w:hAnsi="Arial" w:cs="Arial"/>
          <w:sz w:val="24"/>
          <w:szCs w:val="24"/>
        </w:rPr>
      </w:pPr>
      <w:r w:rsidRPr="004341FA">
        <w:rPr>
          <w:rFonts w:ascii="Arial" w:hAnsi="Arial" w:cs="Arial"/>
          <w:sz w:val="24"/>
          <w:szCs w:val="24"/>
        </w:rPr>
        <w:t>Outline on TESOL.</w:t>
      </w:r>
    </w:p>
    <w:p w:rsidR="004341FA" w:rsidRPr="004341FA" w:rsidRDefault="004341FA" w:rsidP="004341FA">
      <w:pPr>
        <w:spacing w:line="480" w:lineRule="auto"/>
        <w:jc w:val="center"/>
        <w:rPr>
          <w:rFonts w:ascii="Arial" w:hAnsi="Arial" w:cs="Arial"/>
          <w:sz w:val="24"/>
          <w:szCs w:val="24"/>
        </w:rPr>
      </w:pPr>
      <w:r w:rsidRPr="004341FA">
        <w:rPr>
          <w:rFonts w:ascii="Arial" w:hAnsi="Arial" w:cs="Arial"/>
          <w:sz w:val="24"/>
          <w:szCs w:val="24"/>
        </w:rPr>
        <w:t>Name</w:t>
      </w:r>
    </w:p>
    <w:p w:rsidR="004341FA" w:rsidRPr="004341FA" w:rsidRDefault="004341FA" w:rsidP="004341FA">
      <w:pPr>
        <w:spacing w:line="480" w:lineRule="auto"/>
        <w:jc w:val="center"/>
        <w:rPr>
          <w:rFonts w:ascii="Arial" w:hAnsi="Arial" w:cs="Arial"/>
          <w:sz w:val="24"/>
          <w:szCs w:val="24"/>
        </w:rPr>
      </w:pPr>
    </w:p>
    <w:p w:rsidR="004341FA" w:rsidRPr="004341FA" w:rsidRDefault="004341FA" w:rsidP="004341FA">
      <w:pPr>
        <w:spacing w:line="480" w:lineRule="auto"/>
        <w:jc w:val="center"/>
        <w:rPr>
          <w:rFonts w:ascii="Arial" w:hAnsi="Arial" w:cs="Arial"/>
          <w:sz w:val="24"/>
          <w:szCs w:val="24"/>
        </w:rPr>
      </w:pPr>
    </w:p>
    <w:p w:rsidR="004341FA" w:rsidRPr="004341FA" w:rsidRDefault="004341FA" w:rsidP="004341FA">
      <w:pPr>
        <w:spacing w:line="480" w:lineRule="auto"/>
        <w:jc w:val="center"/>
        <w:rPr>
          <w:rFonts w:ascii="Arial" w:hAnsi="Arial" w:cs="Arial"/>
          <w:sz w:val="24"/>
          <w:szCs w:val="24"/>
        </w:rPr>
      </w:pPr>
    </w:p>
    <w:p w:rsidR="004341FA" w:rsidRPr="004341FA" w:rsidRDefault="004341FA" w:rsidP="004341FA">
      <w:pPr>
        <w:spacing w:line="480" w:lineRule="auto"/>
        <w:jc w:val="center"/>
        <w:rPr>
          <w:rFonts w:ascii="Arial" w:hAnsi="Arial" w:cs="Arial"/>
          <w:sz w:val="24"/>
          <w:szCs w:val="24"/>
        </w:rPr>
      </w:pPr>
    </w:p>
    <w:p w:rsidR="004341FA" w:rsidRPr="004341FA" w:rsidRDefault="004341FA" w:rsidP="004341FA">
      <w:pPr>
        <w:spacing w:line="480" w:lineRule="auto"/>
        <w:jc w:val="center"/>
        <w:rPr>
          <w:rFonts w:ascii="Arial" w:hAnsi="Arial" w:cs="Arial"/>
          <w:sz w:val="24"/>
          <w:szCs w:val="24"/>
        </w:rPr>
      </w:pPr>
      <w:r w:rsidRPr="004341FA">
        <w:rPr>
          <w:rFonts w:ascii="Arial" w:hAnsi="Arial" w:cs="Arial"/>
          <w:sz w:val="24"/>
          <w:szCs w:val="24"/>
        </w:rPr>
        <w:t>Course</w:t>
      </w:r>
    </w:p>
    <w:p w:rsidR="004341FA" w:rsidRPr="004341FA" w:rsidRDefault="004341FA" w:rsidP="004341FA">
      <w:pPr>
        <w:spacing w:line="480" w:lineRule="auto"/>
        <w:jc w:val="center"/>
        <w:rPr>
          <w:rFonts w:ascii="Arial" w:hAnsi="Arial" w:cs="Arial"/>
          <w:sz w:val="24"/>
          <w:szCs w:val="24"/>
        </w:rPr>
      </w:pPr>
      <w:r w:rsidRPr="004341FA">
        <w:rPr>
          <w:rFonts w:ascii="Arial" w:hAnsi="Arial" w:cs="Arial"/>
          <w:sz w:val="24"/>
          <w:szCs w:val="24"/>
        </w:rPr>
        <w:t>Instructor</w:t>
      </w:r>
    </w:p>
    <w:p w:rsidR="004341FA" w:rsidRPr="004341FA" w:rsidRDefault="004341FA" w:rsidP="004341FA">
      <w:pPr>
        <w:spacing w:line="480" w:lineRule="auto"/>
        <w:jc w:val="center"/>
        <w:rPr>
          <w:rFonts w:ascii="Arial" w:hAnsi="Arial" w:cs="Arial"/>
          <w:sz w:val="24"/>
          <w:szCs w:val="24"/>
        </w:rPr>
      </w:pPr>
      <w:r w:rsidRPr="004341FA">
        <w:rPr>
          <w:rFonts w:ascii="Arial" w:hAnsi="Arial" w:cs="Arial"/>
          <w:sz w:val="24"/>
          <w:szCs w:val="24"/>
        </w:rPr>
        <w:t>Location</w:t>
      </w:r>
    </w:p>
    <w:p w:rsidR="004341FA" w:rsidRPr="004341FA" w:rsidRDefault="004341FA" w:rsidP="004341FA">
      <w:pPr>
        <w:spacing w:line="480" w:lineRule="auto"/>
        <w:jc w:val="center"/>
        <w:rPr>
          <w:rFonts w:ascii="Arial" w:hAnsi="Arial" w:cs="Arial"/>
          <w:sz w:val="24"/>
          <w:szCs w:val="24"/>
        </w:rPr>
      </w:pPr>
      <w:r w:rsidRPr="004341FA">
        <w:rPr>
          <w:rFonts w:ascii="Arial" w:hAnsi="Arial" w:cs="Arial"/>
          <w:sz w:val="24"/>
          <w:szCs w:val="24"/>
        </w:rPr>
        <w:t>Institution</w:t>
      </w:r>
    </w:p>
    <w:p w:rsidR="004341FA" w:rsidRPr="004341FA" w:rsidRDefault="004341FA" w:rsidP="004341FA">
      <w:pPr>
        <w:spacing w:line="480" w:lineRule="auto"/>
        <w:jc w:val="center"/>
        <w:rPr>
          <w:rFonts w:ascii="Arial" w:hAnsi="Arial" w:cs="Arial"/>
          <w:sz w:val="24"/>
          <w:szCs w:val="24"/>
        </w:rPr>
      </w:pPr>
    </w:p>
    <w:p w:rsidR="004341FA" w:rsidRPr="004341FA" w:rsidRDefault="004341FA" w:rsidP="004341FA">
      <w:pPr>
        <w:spacing w:line="480" w:lineRule="auto"/>
        <w:jc w:val="center"/>
        <w:rPr>
          <w:rFonts w:ascii="Arial" w:hAnsi="Arial" w:cs="Arial"/>
          <w:sz w:val="24"/>
          <w:szCs w:val="24"/>
        </w:rPr>
      </w:pPr>
      <w:r w:rsidRPr="004341FA">
        <w:rPr>
          <w:rFonts w:ascii="Arial" w:hAnsi="Arial" w:cs="Arial"/>
          <w:sz w:val="24"/>
          <w:szCs w:val="24"/>
        </w:rPr>
        <w:t>Date</w:t>
      </w:r>
    </w:p>
    <w:p w:rsidR="001D548C" w:rsidRPr="004341FA" w:rsidRDefault="001D548C" w:rsidP="004341FA">
      <w:pPr>
        <w:spacing w:line="480" w:lineRule="auto"/>
        <w:rPr>
          <w:rFonts w:ascii="Arial" w:hAnsi="Arial" w:cs="Arial"/>
          <w:sz w:val="24"/>
          <w:szCs w:val="24"/>
        </w:rPr>
      </w:pPr>
    </w:p>
    <w:p w:rsidR="004341FA" w:rsidRPr="004341FA" w:rsidRDefault="004341FA" w:rsidP="004341FA">
      <w:pPr>
        <w:spacing w:line="480" w:lineRule="auto"/>
        <w:rPr>
          <w:rFonts w:ascii="Arial" w:hAnsi="Arial" w:cs="Arial"/>
          <w:sz w:val="24"/>
          <w:szCs w:val="24"/>
        </w:rPr>
      </w:pPr>
    </w:p>
    <w:p w:rsidR="004341FA" w:rsidRPr="004341FA" w:rsidRDefault="004341FA" w:rsidP="004341FA">
      <w:pPr>
        <w:spacing w:line="480" w:lineRule="auto"/>
        <w:rPr>
          <w:rFonts w:ascii="Arial" w:hAnsi="Arial" w:cs="Arial"/>
          <w:sz w:val="24"/>
          <w:szCs w:val="24"/>
        </w:rPr>
      </w:pPr>
    </w:p>
    <w:p w:rsidR="004341FA" w:rsidRPr="004341FA" w:rsidRDefault="004341FA" w:rsidP="004341FA">
      <w:pPr>
        <w:spacing w:line="480" w:lineRule="auto"/>
        <w:rPr>
          <w:rFonts w:ascii="Arial" w:hAnsi="Arial" w:cs="Arial"/>
          <w:sz w:val="24"/>
          <w:szCs w:val="24"/>
        </w:rPr>
      </w:pPr>
    </w:p>
    <w:p w:rsidR="004341FA" w:rsidRPr="004341FA" w:rsidRDefault="004341FA" w:rsidP="004341FA">
      <w:pPr>
        <w:spacing w:line="480" w:lineRule="auto"/>
        <w:rPr>
          <w:rFonts w:ascii="Arial" w:hAnsi="Arial" w:cs="Arial"/>
          <w:sz w:val="24"/>
          <w:szCs w:val="24"/>
        </w:rPr>
      </w:pPr>
    </w:p>
    <w:p w:rsidR="004341FA" w:rsidRPr="004341FA" w:rsidRDefault="001F634F" w:rsidP="004341FA">
      <w:pPr>
        <w:pStyle w:val="ListParagraph"/>
        <w:numPr>
          <w:ilvl w:val="0"/>
          <w:numId w:val="2"/>
        </w:numPr>
        <w:spacing w:line="480" w:lineRule="auto"/>
        <w:rPr>
          <w:rFonts w:ascii="Arial" w:hAnsi="Arial" w:cs="Arial"/>
          <w:color w:val="1B1B1B"/>
          <w:sz w:val="24"/>
          <w:szCs w:val="24"/>
          <w:shd w:val="clear" w:color="auto" w:fill="FFFFFF"/>
        </w:rPr>
      </w:pPr>
      <w:r w:rsidRPr="004341FA">
        <w:rPr>
          <w:rFonts w:ascii="Arial" w:hAnsi="Arial" w:cs="Arial"/>
          <w:b/>
          <w:sz w:val="24"/>
          <w:szCs w:val="24"/>
        </w:rPr>
        <w:lastRenderedPageBreak/>
        <w:t>T</w:t>
      </w:r>
      <w:r w:rsidR="004341FA">
        <w:rPr>
          <w:rFonts w:ascii="Arial" w:hAnsi="Arial" w:cs="Arial"/>
          <w:b/>
          <w:sz w:val="24"/>
          <w:szCs w:val="24"/>
        </w:rPr>
        <w:t>opic.</w:t>
      </w:r>
    </w:p>
    <w:p w:rsidR="001F634F" w:rsidRPr="004341FA" w:rsidRDefault="001F634F" w:rsidP="004341FA">
      <w:pPr>
        <w:spacing w:line="480" w:lineRule="auto"/>
        <w:rPr>
          <w:rFonts w:ascii="Arial" w:hAnsi="Arial" w:cs="Arial"/>
          <w:color w:val="1B1B1B"/>
          <w:sz w:val="24"/>
          <w:szCs w:val="24"/>
          <w:shd w:val="clear" w:color="auto" w:fill="FFFFFF"/>
        </w:rPr>
      </w:pPr>
      <w:r w:rsidRPr="004341FA">
        <w:rPr>
          <w:rFonts w:ascii="Arial" w:hAnsi="Arial" w:cs="Arial"/>
          <w:b/>
          <w:color w:val="1B1B1B"/>
          <w:sz w:val="24"/>
          <w:szCs w:val="24"/>
          <w:shd w:val="clear" w:color="auto" w:fill="FFFFFF"/>
        </w:rPr>
        <w:t xml:space="preserve"> </w:t>
      </w:r>
      <w:r w:rsidRPr="004341FA">
        <w:rPr>
          <w:rFonts w:ascii="Arial" w:hAnsi="Arial" w:cs="Arial"/>
          <w:color w:val="1B1B1B"/>
          <w:sz w:val="24"/>
          <w:szCs w:val="24"/>
          <w:shd w:val="clear" w:color="auto" w:fill="FFFFFF"/>
        </w:rPr>
        <w:t>The usefulness of pragmatics, co-operative principle and conversation analysis in TESOL</w:t>
      </w:r>
    </w:p>
    <w:p w:rsidR="004341FA" w:rsidRPr="004341FA" w:rsidRDefault="001F634F" w:rsidP="004341FA">
      <w:pPr>
        <w:pStyle w:val="ListParagraph"/>
        <w:numPr>
          <w:ilvl w:val="0"/>
          <w:numId w:val="2"/>
        </w:numPr>
        <w:spacing w:line="480" w:lineRule="auto"/>
        <w:rPr>
          <w:rFonts w:ascii="Arial" w:hAnsi="Arial" w:cs="Arial"/>
          <w:color w:val="1B1B1B"/>
          <w:sz w:val="24"/>
          <w:szCs w:val="24"/>
          <w:shd w:val="clear" w:color="auto" w:fill="FFFFFF"/>
        </w:rPr>
      </w:pPr>
      <w:r w:rsidRPr="004341FA">
        <w:rPr>
          <w:rFonts w:ascii="Arial" w:hAnsi="Arial" w:cs="Arial"/>
          <w:b/>
          <w:color w:val="1B1B1B"/>
          <w:sz w:val="24"/>
          <w:szCs w:val="24"/>
          <w:shd w:val="clear" w:color="auto" w:fill="FFFFFF"/>
        </w:rPr>
        <w:t>T</w:t>
      </w:r>
      <w:r w:rsidR="004341FA">
        <w:rPr>
          <w:rFonts w:ascii="Arial" w:hAnsi="Arial" w:cs="Arial"/>
          <w:b/>
          <w:color w:val="1B1B1B"/>
          <w:sz w:val="24"/>
          <w:szCs w:val="24"/>
          <w:shd w:val="clear" w:color="auto" w:fill="FFFFFF"/>
        </w:rPr>
        <w:t>hesis.</w:t>
      </w:r>
    </w:p>
    <w:p w:rsidR="001F634F" w:rsidRPr="004341FA" w:rsidRDefault="001F634F" w:rsidP="004341FA">
      <w:pPr>
        <w:spacing w:line="480" w:lineRule="auto"/>
        <w:ind w:firstLine="720"/>
        <w:rPr>
          <w:rFonts w:ascii="Arial" w:hAnsi="Arial" w:cs="Arial"/>
          <w:color w:val="1B1B1B"/>
          <w:sz w:val="24"/>
          <w:szCs w:val="24"/>
          <w:shd w:val="clear" w:color="auto" w:fill="FFFFFF"/>
        </w:rPr>
      </w:pPr>
      <w:r w:rsidRPr="004341FA">
        <w:rPr>
          <w:rFonts w:ascii="Arial" w:hAnsi="Arial" w:cs="Arial"/>
          <w:color w:val="1B1B1B"/>
          <w:sz w:val="24"/>
          <w:szCs w:val="24"/>
          <w:shd w:val="clear" w:color="auto" w:fill="FFFFFF"/>
        </w:rPr>
        <w:t>Pragmatics enable learners of second language to be practical, the cooperative principle enables them to cooperate and contribute in learning and developing language though verbal and non- verbal cues while conversational analysis enable them to understand the social aspects of language as well as setting and a combination of all these factors lead to effective TESOL.</w:t>
      </w:r>
    </w:p>
    <w:p w:rsidR="001F634F" w:rsidRPr="004341FA" w:rsidRDefault="001F634F" w:rsidP="004341FA">
      <w:pPr>
        <w:pStyle w:val="ListParagraph"/>
        <w:numPr>
          <w:ilvl w:val="0"/>
          <w:numId w:val="2"/>
        </w:numPr>
        <w:spacing w:line="480" w:lineRule="auto"/>
        <w:rPr>
          <w:rFonts w:ascii="Arial" w:hAnsi="Arial" w:cs="Arial"/>
          <w:b/>
          <w:color w:val="1B1B1B"/>
          <w:sz w:val="24"/>
          <w:szCs w:val="24"/>
          <w:shd w:val="clear" w:color="auto" w:fill="FFFFFF"/>
        </w:rPr>
      </w:pPr>
      <w:r w:rsidRPr="004341FA">
        <w:rPr>
          <w:rFonts w:ascii="Arial" w:hAnsi="Arial" w:cs="Arial"/>
          <w:b/>
          <w:color w:val="1B1B1B"/>
          <w:sz w:val="24"/>
          <w:szCs w:val="24"/>
          <w:shd w:val="clear" w:color="auto" w:fill="FFFFFF"/>
        </w:rPr>
        <w:t>Introduction;</w:t>
      </w:r>
    </w:p>
    <w:p w:rsidR="001F634F" w:rsidRDefault="001F634F" w:rsidP="004341FA">
      <w:pPr>
        <w:spacing w:line="480" w:lineRule="auto"/>
        <w:ind w:firstLine="720"/>
        <w:rPr>
          <w:rFonts w:ascii="Arial" w:hAnsi="Arial" w:cs="Arial"/>
          <w:color w:val="1B1B1B"/>
          <w:sz w:val="24"/>
          <w:szCs w:val="24"/>
          <w:shd w:val="clear" w:color="auto" w:fill="FFFFFF"/>
        </w:rPr>
      </w:pPr>
      <w:r w:rsidRPr="004341FA">
        <w:rPr>
          <w:rFonts w:ascii="Arial" w:hAnsi="Arial" w:cs="Arial"/>
          <w:color w:val="1B1B1B"/>
          <w:sz w:val="24"/>
          <w:szCs w:val="24"/>
          <w:shd w:val="clear" w:color="auto" w:fill="FFFFFF"/>
        </w:rPr>
        <w:t>Teaching English to speakers of other languages is a current issue in language development and it is influenced by a wide array of aspects. International or foreign students are taught English as a second language and in most cases; these learners are taught aspects such as pragmatics, the co-operative principle and conversation analysis among others. It is evident that the combination of the three facets leads to effective teaching and learning of English especially for people who learn it as a foreign language.</w:t>
      </w:r>
    </w:p>
    <w:p w:rsidR="004341FA" w:rsidRPr="004341FA" w:rsidRDefault="004341FA" w:rsidP="004341FA">
      <w:pPr>
        <w:pStyle w:val="ListParagraph"/>
        <w:numPr>
          <w:ilvl w:val="0"/>
          <w:numId w:val="2"/>
        </w:numPr>
        <w:spacing w:line="480" w:lineRule="auto"/>
        <w:rPr>
          <w:rFonts w:ascii="Arial" w:hAnsi="Arial" w:cs="Arial"/>
          <w:b/>
          <w:color w:val="1B1B1B"/>
          <w:sz w:val="24"/>
          <w:szCs w:val="24"/>
          <w:shd w:val="clear" w:color="auto" w:fill="FFFFFF"/>
        </w:rPr>
      </w:pPr>
      <w:r w:rsidRPr="004341FA">
        <w:rPr>
          <w:rFonts w:ascii="Arial" w:hAnsi="Arial" w:cs="Arial"/>
          <w:b/>
          <w:color w:val="1B1B1B"/>
          <w:sz w:val="24"/>
          <w:szCs w:val="24"/>
          <w:shd w:val="clear" w:color="auto" w:fill="FFFFFF"/>
        </w:rPr>
        <w:t>Body.</w:t>
      </w:r>
    </w:p>
    <w:p w:rsidR="001F634F" w:rsidRPr="004341FA" w:rsidRDefault="001F634F" w:rsidP="004341FA">
      <w:pPr>
        <w:pStyle w:val="ListParagraph"/>
        <w:numPr>
          <w:ilvl w:val="0"/>
          <w:numId w:val="3"/>
        </w:numPr>
        <w:spacing w:line="480" w:lineRule="auto"/>
        <w:rPr>
          <w:rFonts w:ascii="Arial" w:hAnsi="Arial" w:cs="Arial"/>
          <w:b/>
          <w:color w:val="1B1B1B"/>
          <w:sz w:val="24"/>
          <w:szCs w:val="24"/>
          <w:shd w:val="clear" w:color="auto" w:fill="FFFFFF"/>
        </w:rPr>
      </w:pPr>
      <w:r w:rsidRPr="004341FA">
        <w:rPr>
          <w:rFonts w:ascii="Arial" w:hAnsi="Arial" w:cs="Arial"/>
          <w:b/>
          <w:color w:val="1B1B1B"/>
          <w:sz w:val="24"/>
          <w:szCs w:val="24"/>
          <w:shd w:val="clear" w:color="auto" w:fill="FFFFFF"/>
        </w:rPr>
        <w:t>pragmatics.</w:t>
      </w:r>
    </w:p>
    <w:p w:rsidR="001F634F" w:rsidRPr="004341FA" w:rsidRDefault="001F634F" w:rsidP="004341FA">
      <w:pPr>
        <w:spacing w:line="480" w:lineRule="auto"/>
        <w:ind w:firstLine="720"/>
        <w:rPr>
          <w:rFonts w:ascii="Arial" w:hAnsi="Arial" w:cs="Arial"/>
          <w:sz w:val="24"/>
          <w:szCs w:val="24"/>
        </w:rPr>
      </w:pPr>
      <w:r w:rsidRPr="004341FA">
        <w:rPr>
          <w:rFonts w:ascii="Arial" w:hAnsi="Arial" w:cs="Arial"/>
          <w:sz w:val="24"/>
          <w:szCs w:val="24"/>
        </w:rPr>
        <w:lastRenderedPageBreak/>
        <w:t>Pragmatic</w:t>
      </w:r>
      <w:r w:rsidR="004341FA">
        <w:rPr>
          <w:rFonts w:ascii="Arial" w:hAnsi="Arial" w:cs="Arial"/>
          <w:sz w:val="24"/>
          <w:szCs w:val="24"/>
        </w:rPr>
        <w:t>s</w:t>
      </w:r>
      <w:r w:rsidRPr="004341FA">
        <w:rPr>
          <w:rFonts w:ascii="Arial" w:hAnsi="Arial" w:cs="Arial"/>
          <w:sz w:val="24"/>
          <w:szCs w:val="24"/>
        </w:rPr>
        <w:t xml:space="preserve"> is a branch of linguistics that is concerned with the usage of language in social context as well as ways in which people produce and understand meanings through language (</w:t>
      </w:r>
      <w:r w:rsidRPr="004341FA">
        <w:rPr>
          <w:rFonts w:ascii="Arial" w:eastAsia="Times New Roman" w:hAnsi="Arial" w:cs="Arial"/>
          <w:sz w:val="24"/>
          <w:szCs w:val="24"/>
        </w:rPr>
        <w:t>Bardovi and Mahan, 2014)</w:t>
      </w:r>
      <w:r w:rsidRPr="004341FA">
        <w:rPr>
          <w:rFonts w:ascii="Arial" w:hAnsi="Arial" w:cs="Arial"/>
          <w:sz w:val="24"/>
          <w:szCs w:val="24"/>
        </w:rPr>
        <w:t>.</w:t>
      </w:r>
    </w:p>
    <w:p w:rsidR="001F634F" w:rsidRPr="004341FA" w:rsidRDefault="001F634F" w:rsidP="004341FA">
      <w:pPr>
        <w:spacing w:line="480" w:lineRule="auto"/>
        <w:ind w:firstLine="720"/>
        <w:rPr>
          <w:rFonts w:ascii="Arial" w:hAnsi="Arial" w:cs="Arial"/>
          <w:sz w:val="24"/>
          <w:szCs w:val="24"/>
        </w:rPr>
      </w:pPr>
      <w:r w:rsidRPr="004341FA">
        <w:rPr>
          <w:rFonts w:ascii="Arial" w:hAnsi="Arial" w:cs="Arial"/>
          <w:sz w:val="24"/>
          <w:szCs w:val="24"/>
        </w:rPr>
        <w:t xml:space="preserve">Pragmatics knowledge is useful in the field of TESOL as it promotes practical competence, </w:t>
      </w:r>
      <w:r w:rsidR="00731BA9" w:rsidRPr="004341FA">
        <w:rPr>
          <w:rFonts w:ascii="Arial" w:hAnsi="Arial" w:cs="Arial"/>
          <w:sz w:val="24"/>
          <w:szCs w:val="24"/>
        </w:rPr>
        <w:t>and empowers them hence effective language teaching and learning is achieved.</w:t>
      </w:r>
    </w:p>
    <w:p w:rsidR="00731BA9" w:rsidRPr="004341FA" w:rsidRDefault="004341FA" w:rsidP="004341FA">
      <w:pPr>
        <w:spacing w:line="480" w:lineRule="auto"/>
        <w:rPr>
          <w:rFonts w:ascii="Arial" w:hAnsi="Arial" w:cs="Arial"/>
          <w:b/>
          <w:sz w:val="24"/>
          <w:szCs w:val="24"/>
        </w:rPr>
      </w:pPr>
      <w:r>
        <w:rPr>
          <w:rFonts w:ascii="Arial" w:hAnsi="Arial" w:cs="Arial"/>
          <w:b/>
          <w:sz w:val="24"/>
          <w:szCs w:val="24"/>
        </w:rPr>
        <w:t>B</w:t>
      </w:r>
      <w:r w:rsidRPr="004341FA">
        <w:rPr>
          <w:rFonts w:ascii="Arial" w:hAnsi="Arial" w:cs="Arial"/>
          <w:b/>
          <w:sz w:val="24"/>
          <w:szCs w:val="24"/>
        </w:rPr>
        <w:t xml:space="preserve">. </w:t>
      </w:r>
      <w:r w:rsidR="00731BA9" w:rsidRPr="004341FA">
        <w:rPr>
          <w:rFonts w:ascii="Arial" w:hAnsi="Arial" w:cs="Arial"/>
          <w:b/>
          <w:sz w:val="24"/>
          <w:szCs w:val="24"/>
        </w:rPr>
        <w:t>cooperative principle.</w:t>
      </w:r>
    </w:p>
    <w:p w:rsidR="00731BA9" w:rsidRPr="004341FA" w:rsidRDefault="00731BA9" w:rsidP="004341FA">
      <w:pPr>
        <w:spacing w:line="480" w:lineRule="auto"/>
        <w:ind w:firstLine="720"/>
        <w:rPr>
          <w:rFonts w:ascii="Arial" w:eastAsia="Times New Roman" w:hAnsi="Arial" w:cs="Arial"/>
          <w:sz w:val="24"/>
          <w:szCs w:val="24"/>
        </w:rPr>
      </w:pPr>
      <w:r w:rsidRPr="004341FA">
        <w:rPr>
          <w:rFonts w:ascii="Arial" w:hAnsi="Arial" w:cs="Arial"/>
          <w:sz w:val="24"/>
          <w:szCs w:val="24"/>
        </w:rPr>
        <w:t>The co-operative principle states that the participants of a conversation expect that each will make a conversational contribution that is required at the specific stage that it takes place and by the accepted purpose or direction of the discussion (</w:t>
      </w:r>
      <w:r w:rsidRPr="004341FA">
        <w:rPr>
          <w:rFonts w:ascii="Arial" w:eastAsia="Times New Roman" w:hAnsi="Arial" w:cs="Arial"/>
          <w:sz w:val="24"/>
          <w:szCs w:val="24"/>
        </w:rPr>
        <w:t>Murray, 2015, p. 297).</w:t>
      </w:r>
    </w:p>
    <w:p w:rsidR="00731BA9" w:rsidRPr="004341FA" w:rsidRDefault="00731BA9" w:rsidP="004341FA">
      <w:pPr>
        <w:spacing w:line="480" w:lineRule="auto"/>
        <w:ind w:firstLine="720"/>
        <w:rPr>
          <w:rFonts w:ascii="Arial" w:hAnsi="Arial" w:cs="Arial"/>
          <w:sz w:val="24"/>
          <w:szCs w:val="24"/>
        </w:rPr>
      </w:pPr>
      <w:r w:rsidRPr="004341FA">
        <w:rPr>
          <w:rFonts w:ascii="Arial" w:hAnsi="Arial" w:cs="Arial"/>
          <w:sz w:val="24"/>
          <w:szCs w:val="24"/>
        </w:rPr>
        <w:t xml:space="preserve">The co-operate principle in the area of TESOL assists in the identification of a set of principles that are used to develop locally effective and appropriate </w:t>
      </w:r>
      <w:r w:rsidR="004341FA" w:rsidRPr="004341FA">
        <w:rPr>
          <w:rFonts w:ascii="Arial" w:hAnsi="Arial" w:cs="Arial"/>
          <w:sz w:val="24"/>
          <w:szCs w:val="24"/>
        </w:rPr>
        <w:t>language practices</w:t>
      </w:r>
      <w:r w:rsidRPr="004341FA">
        <w:rPr>
          <w:rFonts w:ascii="Arial" w:hAnsi="Arial" w:cs="Arial"/>
          <w:sz w:val="24"/>
          <w:szCs w:val="24"/>
        </w:rPr>
        <w:t xml:space="preserve"> and policies.</w:t>
      </w:r>
    </w:p>
    <w:p w:rsidR="00731BA9" w:rsidRPr="004341FA" w:rsidRDefault="00731BA9" w:rsidP="004341FA">
      <w:pPr>
        <w:pStyle w:val="ListParagraph"/>
        <w:numPr>
          <w:ilvl w:val="0"/>
          <w:numId w:val="3"/>
        </w:numPr>
        <w:spacing w:line="480" w:lineRule="auto"/>
        <w:rPr>
          <w:rFonts w:ascii="Arial" w:hAnsi="Arial" w:cs="Arial"/>
          <w:b/>
          <w:sz w:val="24"/>
          <w:szCs w:val="24"/>
        </w:rPr>
      </w:pPr>
      <w:r w:rsidRPr="004341FA">
        <w:rPr>
          <w:rFonts w:ascii="Arial" w:hAnsi="Arial" w:cs="Arial"/>
          <w:b/>
          <w:sz w:val="24"/>
          <w:szCs w:val="24"/>
        </w:rPr>
        <w:t>Conversation Analysis.</w:t>
      </w:r>
    </w:p>
    <w:p w:rsidR="00731BA9" w:rsidRPr="004341FA" w:rsidRDefault="00731BA9" w:rsidP="004341FA">
      <w:pPr>
        <w:spacing w:line="480" w:lineRule="auto"/>
        <w:ind w:firstLine="720"/>
        <w:rPr>
          <w:rFonts w:ascii="Arial" w:hAnsi="Arial" w:cs="Arial"/>
          <w:sz w:val="24"/>
          <w:szCs w:val="24"/>
        </w:rPr>
      </w:pPr>
      <w:r w:rsidRPr="004341FA">
        <w:rPr>
          <w:rFonts w:ascii="Arial" w:hAnsi="Arial" w:cs="Arial"/>
          <w:sz w:val="24"/>
          <w:szCs w:val="24"/>
        </w:rPr>
        <w:t>Conversation analysis was started by Harvey Sacks together with his co-workers in 1960. Notably, the Conversational report refers to a method for investigating the process and structure of social interaction between humans and how they use language (</w:t>
      </w:r>
      <w:r w:rsidRPr="004341FA">
        <w:rPr>
          <w:rFonts w:ascii="Arial" w:eastAsia="Times New Roman" w:hAnsi="Arial" w:cs="Arial"/>
          <w:sz w:val="24"/>
          <w:szCs w:val="24"/>
        </w:rPr>
        <w:t>Peräkylä, 2007).</w:t>
      </w:r>
    </w:p>
    <w:p w:rsidR="001F634F" w:rsidRPr="004341FA" w:rsidRDefault="00731BA9" w:rsidP="004341FA">
      <w:pPr>
        <w:spacing w:line="480" w:lineRule="auto"/>
        <w:ind w:firstLine="720"/>
        <w:rPr>
          <w:rFonts w:ascii="Arial" w:hAnsi="Arial" w:cs="Arial"/>
          <w:sz w:val="24"/>
          <w:szCs w:val="24"/>
        </w:rPr>
      </w:pPr>
      <w:r w:rsidRPr="004341FA">
        <w:rPr>
          <w:rFonts w:ascii="Arial" w:hAnsi="Arial" w:cs="Arial"/>
          <w:sz w:val="24"/>
          <w:szCs w:val="24"/>
        </w:rPr>
        <w:t>Conversation analysis examines ways on how a conversation is composed and how the conversation structures point out the aspects of human behavior.</w:t>
      </w:r>
    </w:p>
    <w:p w:rsidR="00731BA9" w:rsidRPr="004341FA" w:rsidRDefault="00731BA9" w:rsidP="004341FA">
      <w:pPr>
        <w:spacing w:line="480" w:lineRule="auto"/>
        <w:ind w:firstLine="720"/>
        <w:rPr>
          <w:rFonts w:ascii="Arial" w:hAnsi="Arial" w:cs="Arial"/>
          <w:sz w:val="24"/>
          <w:szCs w:val="24"/>
        </w:rPr>
      </w:pPr>
      <w:r w:rsidRPr="004341FA">
        <w:rPr>
          <w:rFonts w:ascii="Arial" w:hAnsi="Arial" w:cs="Arial"/>
          <w:sz w:val="24"/>
          <w:szCs w:val="24"/>
        </w:rPr>
        <w:lastRenderedPageBreak/>
        <w:t>conversation analysis is also the basis of interactional competence which refers to an ability of speakers to make use of non-verbal and verbal resources for participating in exchanges.</w:t>
      </w:r>
    </w:p>
    <w:p w:rsidR="00731BA9" w:rsidRPr="004341FA" w:rsidRDefault="00731BA9" w:rsidP="004341FA">
      <w:pPr>
        <w:pStyle w:val="ListParagraph"/>
        <w:numPr>
          <w:ilvl w:val="0"/>
          <w:numId w:val="2"/>
        </w:numPr>
        <w:spacing w:line="480" w:lineRule="auto"/>
        <w:rPr>
          <w:rFonts w:ascii="Arial" w:hAnsi="Arial" w:cs="Arial"/>
          <w:b/>
          <w:sz w:val="24"/>
          <w:szCs w:val="24"/>
        </w:rPr>
      </w:pPr>
      <w:r w:rsidRPr="004341FA">
        <w:rPr>
          <w:rFonts w:ascii="Arial" w:hAnsi="Arial" w:cs="Arial"/>
          <w:b/>
          <w:sz w:val="24"/>
          <w:szCs w:val="24"/>
        </w:rPr>
        <w:t>conclusion.</w:t>
      </w:r>
    </w:p>
    <w:p w:rsidR="004341FA" w:rsidRPr="004341FA" w:rsidRDefault="004341FA" w:rsidP="00324CE6">
      <w:pPr>
        <w:spacing w:line="480" w:lineRule="auto"/>
        <w:ind w:firstLine="720"/>
        <w:rPr>
          <w:rFonts w:ascii="Arial" w:hAnsi="Arial" w:cs="Arial"/>
          <w:sz w:val="24"/>
          <w:szCs w:val="24"/>
        </w:rPr>
      </w:pPr>
      <w:r w:rsidRPr="004341FA">
        <w:rPr>
          <w:rFonts w:ascii="Arial" w:hAnsi="Arial" w:cs="Arial"/>
          <w:sz w:val="24"/>
          <w:szCs w:val="24"/>
        </w:rPr>
        <w:t>In TESOL, the three principles ensure that learners are competent; they use language practically, rely on language in conversational aspects (both verbal and non verbal cues) and are able to interpret the use of language in a specific social setting. Without the three principles, second language learning cannot be regarded as effective.</w:t>
      </w:r>
    </w:p>
    <w:p w:rsidR="004341FA" w:rsidRPr="004341FA" w:rsidRDefault="004341FA" w:rsidP="004341FA">
      <w:pPr>
        <w:spacing w:line="480" w:lineRule="auto"/>
        <w:rPr>
          <w:rFonts w:ascii="Arial" w:hAnsi="Arial" w:cs="Arial"/>
          <w:sz w:val="24"/>
          <w:szCs w:val="24"/>
        </w:rPr>
      </w:pPr>
    </w:p>
    <w:p w:rsidR="00324CE6" w:rsidRDefault="00324CE6" w:rsidP="004341FA">
      <w:pPr>
        <w:spacing w:line="480" w:lineRule="auto"/>
        <w:jc w:val="center"/>
        <w:rPr>
          <w:rFonts w:ascii="Arial" w:eastAsia="Times New Roman" w:hAnsi="Arial" w:cs="Arial"/>
          <w:sz w:val="24"/>
          <w:szCs w:val="24"/>
        </w:rPr>
      </w:pPr>
    </w:p>
    <w:p w:rsidR="00324CE6" w:rsidRDefault="00324CE6" w:rsidP="004341FA">
      <w:pPr>
        <w:spacing w:line="480" w:lineRule="auto"/>
        <w:jc w:val="center"/>
        <w:rPr>
          <w:rFonts w:ascii="Arial" w:eastAsia="Times New Roman" w:hAnsi="Arial" w:cs="Arial"/>
          <w:sz w:val="24"/>
          <w:szCs w:val="24"/>
        </w:rPr>
      </w:pPr>
    </w:p>
    <w:p w:rsidR="00324CE6" w:rsidRDefault="00324CE6" w:rsidP="004341FA">
      <w:pPr>
        <w:spacing w:line="480" w:lineRule="auto"/>
        <w:jc w:val="center"/>
        <w:rPr>
          <w:rFonts w:ascii="Arial" w:eastAsia="Times New Roman" w:hAnsi="Arial" w:cs="Arial"/>
          <w:sz w:val="24"/>
          <w:szCs w:val="24"/>
        </w:rPr>
      </w:pPr>
    </w:p>
    <w:p w:rsidR="00324CE6" w:rsidRDefault="00324CE6" w:rsidP="004341FA">
      <w:pPr>
        <w:spacing w:line="480" w:lineRule="auto"/>
        <w:jc w:val="center"/>
        <w:rPr>
          <w:rFonts w:ascii="Arial" w:eastAsia="Times New Roman" w:hAnsi="Arial" w:cs="Arial"/>
          <w:sz w:val="24"/>
          <w:szCs w:val="24"/>
        </w:rPr>
      </w:pPr>
    </w:p>
    <w:p w:rsidR="00324CE6" w:rsidRDefault="00324CE6" w:rsidP="004341FA">
      <w:pPr>
        <w:spacing w:line="480" w:lineRule="auto"/>
        <w:jc w:val="center"/>
        <w:rPr>
          <w:rFonts w:ascii="Arial" w:eastAsia="Times New Roman" w:hAnsi="Arial" w:cs="Arial"/>
          <w:sz w:val="24"/>
          <w:szCs w:val="24"/>
        </w:rPr>
      </w:pPr>
    </w:p>
    <w:p w:rsidR="00324CE6" w:rsidRDefault="00324CE6" w:rsidP="004341FA">
      <w:pPr>
        <w:spacing w:line="480" w:lineRule="auto"/>
        <w:jc w:val="center"/>
        <w:rPr>
          <w:rFonts w:ascii="Arial" w:eastAsia="Times New Roman" w:hAnsi="Arial" w:cs="Arial"/>
          <w:sz w:val="24"/>
          <w:szCs w:val="24"/>
        </w:rPr>
      </w:pPr>
    </w:p>
    <w:p w:rsidR="00324CE6" w:rsidRDefault="00324CE6" w:rsidP="004341FA">
      <w:pPr>
        <w:spacing w:line="480" w:lineRule="auto"/>
        <w:jc w:val="center"/>
        <w:rPr>
          <w:rFonts w:ascii="Arial" w:eastAsia="Times New Roman" w:hAnsi="Arial" w:cs="Arial"/>
          <w:sz w:val="24"/>
          <w:szCs w:val="24"/>
        </w:rPr>
      </w:pPr>
    </w:p>
    <w:p w:rsidR="00324CE6" w:rsidRDefault="00324CE6" w:rsidP="004341FA">
      <w:pPr>
        <w:spacing w:line="480" w:lineRule="auto"/>
        <w:jc w:val="center"/>
        <w:rPr>
          <w:rFonts w:ascii="Arial" w:eastAsia="Times New Roman" w:hAnsi="Arial" w:cs="Arial"/>
          <w:sz w:val="24"/>
          <w:szCs w:val="24"/>
        </w:rPr>
      </w:pPr>
    </w:p>
    <w:p w:rsidR="00324CE6" w:rsidRDefault="00324CE6" w:rsidP="004341FA">
      <w:pPr>
        <w:spacing w:line="480" w:lineRule="auto"/>
        <w:jc w:val="center"/>
        <w:rPr>
          <w:rFonts w:ascii="Arial" w:eastAsia="Times New Roman" w:hAnsi="Arial" w:cs="Arial"/>
          <w:sz w:val="24"/>
          <w:szCs w:val="24"/>
        </w:rPr>
      </w:pPr>
    </w:p>
    <w:p w:rsidR="00324CE6" w:rsidRDefault="00324CE6" w:rsidP="004341FA">
      <w:pPr>
        <w:spacing w:line="480" w:lineRule="auto"/>
        <w:jc w:val="center"/>
        <w:rPr>
          <w:rFonts w:ascii="Arial" w:eastAsia="Times New Roman" w:hAnsi="Arial" w:cs="Arial"/>
          <w:sz w:val="24"/>
          <w:szCs w:val="24"/>
        </w:rPr>
      </w:pPr>
    </w:p>
    <w:p w:rsidR="004341FA" w:rsidRPr="004341FA" w:rsidRDefault="004341FA" w:rsidP="004341FA">
      <w:pPr>
        <w:spacing w:line="480" w:lineRule="auto"/>
        <w:jc w:val="center"/>
        <w:rPr>
          <w:rFonts w:ascii="Arial" w:eastAsia="Times New Roman" w:hAnsi="Arial" w:cs="Arial"/>
          <w:sz w:val="24"/>
          <w:szCs w:val="24"/>
        </w:rPr>
      </w:pPr>
      <w:r w:rsidRPr="004341FA">
        <w:rPr>
          <w:rFonts w:ascii="Arial" w:eastAsia="Times New Roman" w:hAnsi="Arial" w:cs="Arial"/>
          <w:sz w:val="24"/>
          <w:szCs w:val="24"/>
        </w:rPr>
        <w:lastRenderedPageBreak/>
        <w:t>Bibliography.</w:t>
      </w:r>
    </w:p>
    <w:p w:rsidR="00731BA9" w:rsidRPr="004341FA" w:rsidRDefault="004341FA" w:rsidP="004341FA">
      <w:pPr>
        <w:spacing w:line="480" w:lineRule="auto"/>
        <w:ind w:left="720" w:hanging="720"/>
        <w:rPr>
          <w:rFonts w:ascii="Arial" w:eastAsia="Times New Roman" w:hAnsi="Arial" w:cs="Arial"/>
          <w:sz w:val="24"/>
          <w:szCs w:val="24"/>
        </w:rPr>
      </w:pPr>
      <w:r w:rsidRPr="004341FA">
        <w:rPr>
          <w:rFonts w:ascii="Arial" w:eastAsia="Times New Roman" w:hAnsi="Arial" w:cs="Arial"/>
          <w:sz w:val="24"/>
          <w:szCs w:val="24"/>
        </w:rPr>
        <w:t xml:space="preserve">Bardovi-Harlig, K. and Mahan-Taylor, R., 2014.Teaching </w:t>
      </w:r>
      <w:r w:rsidR="00324CE6" w:rsidRPr="004341FA">
        <w:rPr>
          <w:rFonts w:ascii="Arial" w:eastAsia="Times New Roman" w:hAnsi="Arial" w:cs="Arial"/>
          <w:sz w:val="24"/>
          <w:szCs w:val="24"/>
        </w:rPr>
        <w:t>pragmatics.</w:t>
      </w:r>
      <w:r w:rsidR="00324CE6" w:rsidRPr="004341FA">
        <w:rPr>
          <w:rFonts w:ascii="Arial" w:eastAsia="Times New Roman" w:hAnsi="Arial" w:cs="Arial"/>
          <w:i/>
          <w:iCs/>
          <w:sz w:val="24"/>
          <w:szCs w:val="24"/>
        </w:rPr>
        <w:t xml:space="preserve"> Washington</w:t>
      </w:r>
      <w:r w:rsidRPr="004341FA">
        <w:rPr>
          <w:rFonts w:ascii="Arial" w:eastAsia="Times New Roman" w:hAnsi="Arial" w:cs="Arial"/>
          <w:i/>
          <w:iCs/>
          <w:sz w:val="24"/>
          <w:szCs w:val="24"/>
        </w:rPr>
        <w:t xml:space="preserve"> DC: US Department of State Office of English Language Programs</w:t>
      </w:r>
      <w:r w:rsidRPr="004341FA">
        <w:rPr>
          <w:rFonts w:ascii="Arial" w:eastAsia="Times New Roman" w:hAnsi="Arial" w:cs="Arial"/>
          <w:sz w:val="24"/>
          <w:szCs w:val="24"/>
        </w:rPr>
        <w:t>.</w:t>
      </w:r>
    </w:p>
    <w:p w:rsidR="004341FA" w:rsidRPr="004341FA" w:rsidRDefault="004341FA" w:rsidP="004341FA">
      <w:pPr>
        <w:spacing w:line="480" w:lineRule="auto"/>
        <w:ind w:left="720" w:hanging="720"/>
        <w:rPr>
          <w:rFonts w:ascii="Arial" w:eastAsia="Times New Roman" w:hAnsi="Arial" w:cs="Arial"/>
          <w:sz w:val="24"/>
          <w:szCs w:val="24"/>
        </w:rPr>
      </w:pPr>
      <w:r w:rsidRPr="004341FA">
        <w:rPr>
          <w:rFonts w:ascii="Arial" w:eastAsia="Times New Roman" w:hAnsi="Arial" w:cs="Arial"/>
          <w:sz w:val="24"/>
          <w:szCs w:val="24"/>
        </w:rPr>
        <w:t xml:space="preserve">Murray, N., 2015. Pragmatics, awareness </w:t>
      </w:r>
      <w:r w:rsidR="00324CE6" w:rsidRPr="004341FA">
        <w:rPr>
          <w:rFonts w:ascii="Arial" w:eastAsia="Times New Roman" w:hAnsi="Arial" w:cs="Arial"/>
          <w:sz w:val="24"/>
          <w:szCs w:val="24"/>
        </w:rPr>
        <w:t>rising</w:t>
      </w:r>
      <w:r w:rsidRPr="004341FA">
        <w:rPr>
          <w:rFonts w:ascii="Arial" w:eastAsia="Times New Roman" w:hAnsi="Arial" w:cs="Arial"/>
          <w:sz w:val="24"/>
          <w:szCs w:val="24"/>
        </w:rPr>
        <w:t xml:space="preserve">, and the Cooperative Principle. </w:t>
      </w:r>
      <w:r w:rsidRPr="004341FA">
        <w:rPr>
          <w:rFonts w:ascii="Arial" w:eastAsia="Times New Roman" w:hAnsi="Arial" w:cs="Arial"/>
          <w:i/>
          <w:iCs/>
          <w:sz w:val="24"/>
          <w:szCs w:val="24"/>
        </w:rPr>
        <w:t>ELT journal</w:t>
      </w:r>
      <w:r w:rsidRPr="004341FA">
        <w:rPr>
          <w:rFonts w:ascii="Arial" w:eastAsia="Times New Roman" w:hAnsi="Arial" w:cs="Arial"/>
          <w:sz w:val="24"/>
          <w:szCs w:val="24"/>
        </w:rPr>
        <w:t xml:space="preserve">, </w:t>
      </w:r>
      <w:r w:rsidRPr="004341FA">
        <w:rPr>
          <w:rFonts w:ascii="Arial" w:eastAsia="Times New Roman" w:hAnsi="Arial" w:cs="Arial"/>
          <w:i/>
          <w:iCs/>
          <w:sz w:val="24"/>
          <w:szCs w:val="24"/>
        </w:rPr>
        <w:t>64</w:t>
      </w:r>
      <w:r w:rsidRPr="004341FA">
        <w:rPr>
          <w:rFonts w:ascii="Arial" w:eastAsia="Times New Roman" w:hAnsi="Arial" w:cs="Arial"/>
          <w:sz w:val="24"/>
          <w:szCs w:val="24"/>
        </w:rPr>
        <w:t>(3), pp.293-301.</w:t>
      </w:r>
    </w:p>
    <w:p w:rsidR="004341FA" w:rsidRPr="004341FA" w:rsidRDefault="004341FA" w:rsidP="004341FA">
      <w:pPr>
        <w:spacing w:line="480" w:lineRule="auto"/>
        <w:ind w:left="720" w:hanging="720"/>
        <w:rPr>
          <w:rFonts w:ascii="Arial" w:hAnsi="Arial" w:cs="Arial"/>
          <w:color w:val="1B1B1B"/>
          <w:sz w:val="24"/>
          <w:szCs w:val="24"/>
          <w:shd w:val="clear" w:color="auto" w:fill="FFFFFF"/>
        </w:rPr>
      </w:pPr>
      <w:r w:rsidRPr="004341FA">
        <w:rPr>
          <w:rFonts w:ascii="Arial" w:eastAsia="Times New Roman" w:hAnsi="Arial" w:cs="Arial"/>
          <w:sz w:val="24"/>
          <w:szCs w:val="24"/>
        </w:rPr>
        <w:t xml:space="preserve">Peräkylä, A., 2007. Conversation </w:t>
      </w:r>
      <w:r w:rsidR="00324CE6" w:rsidRPr="004341FA">
        <w:rPr>
          <w:rFonts w:ascii="Arial" w:eastAsia="Times New Roman" w:hAnsi="Arial" w:cs="Arial"/>
          <w:sz w:val="24"/>
          <w:szCs w:val="24"/>
        </w:rPr>
        <w:t>analysis.</w:t>
      </w:r>
      <w:r w:rsidR="00324CE6" w:rsidRPr="004341FA">
        <w:rPr>
          <w:rFonts w:ascii="Arial" w:eastAsia="Times New Roman" w:hAnsi="Arial" w:cs="Arial"/>
          <w:i/>
          <w:iCs/>
          <w:sz w:val="24"/>
          <w:szCs w:val="24"/>
        </w:rPr>
        <w:t xml:space="preserve"> The</w:t>
      </w:r>
      <w:r w:rsidRPr="004341FA">
        <w:rPr>
          <w:rFonts w:ascii="Arial" w:eastAsia="Times New Roman" w:hAnsi="Arial" w:cs="Arial"/>
          <w:i/>
          <w:iCs/>
          <w:sz w:val="24"/>
          <w:szCs w:val="24"/>
        </w:rPr>
        <w:t xml:space="preserve"> Blackwell Encyclopedia of Sociology</w:t>
      </w:r>
      <w:r w:rsidRPr="004341FA">
        <w:rPr>
          <w:rFonts w:ascii="Arial" w:eastAsia="Times New Roman" w:hAnsi="Arial" w:cs="Arial"/>
          <w:sz w:val="24"/>
          <w:szCs w:val="24"/>
        </w:rPr>
        <w:t>.</w:t>
      </w:r>
    </w:p>
    <w:sectPr w:rsidR="004341FA" w:rsidRPr="004341FA" w:rsidSect="001D548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52CD" w:rsidRDefault="00D152CD" w:rsidP="004341FA">
      <w:pPr>
        <w:spacing w:after="0" w:line="240" w:lineRule="auto"/>
      </w:pPr>
      <w:r>
        <w:separator/>
      </w:r>
    </w:p>
  </w:endnote>
  <w:endnote w:type="continuationSeparator" w:id="1">
    <w:p w:rsidR="00D152CD" w:rsidRDefault="00D152CD" w:rsidP="004341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7D0" w:rsidRDefault="00D217D0">
    <w:pPr>
      <w:pStyle w:val="Footer"/>
    </w:pPr>
    <w:r>
      <w:t xml:space="preserve">                                                                                                </w:t>
    </w:r>
    <w:fldSimple w:instr=" PAGE   \* MERGEFORMAT ">
      <w:r>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52CD" w:rsidRDefault="00D152CD" w:rsidP="004341FA">
      <w:pPr>
        <w:spacing w:after="0" w:line="240" w:lineRule="auto"/>
      </w:pPr>
      <w:r>
        <w:separator/>
      </w:r>
    </w:p>
  </w:footnote>
  <w:footnote w:type="continuationSeparator" w:id="1">
    <w:p w:rsidR="00D152CD" w:rsidRDefault="00D152CD" w:rsidP="004341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1FA" w:rsidRPr="004341FA" w:rsidRDefault="004341FA" w:rsidP="004341FA">
    <w:pPr>
      <w:pStyle w:val="Header"/>
      <w:spacing w:line="480" w:lineRule="auto"/>
      <w:rPr>
        <w:rFonts w:ascii="Arial" w:hAnsi="Arial" w:cs="Arial"/>
        <w:sz w:val="24"/>
        <w:szCs w:val="24"/>
      </w:rPr>
    </w:pPr>
    <w:r w:rsidRPr="004341FA">
      <w:rPr>
        <w:rFonts w:ascii="Arial" w:hAnsi="Arial" w:cs="Arial"/>
        <w:sz w:val="24"/>
        <w:szCs w:val="24"/>
      </w:rPr>
      <w:t xml:space="preserve">Outline on TESOL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F2487"/>
    <w:multiLevelType w:val="hybridMultilevel"/>
    <w:tmpl w:val="D7A20A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7A60D9"/>
    <w:multiLevelType w:val="hybridMultilevel"/>
    <w:tmpl w:val="19088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AF56941"/>
    <w:multiLevelType w:val="hybridMultilevel"/>
    <w:tmpl w:val="95E89076"/>
    <w:lvl w:ilvl="0" w:tplc="319C8136">
      <w:start w:val="1"/>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F634F"/>
    <w:rsid w:val="001D548C"/>
    <w:rsid w:val="001F634F"/>
    <w:rsid w:val="00324CE6"/>
    <w:rsid w:val="004341FA"/>
    <w:rsid w:val="00731BA9"/>
    <w:rsid w:val="007B15C8"/>
    <w:rsid w:val="00870BD6"/>
    <w:rsid w:val="00D152CD"/>
    <w:rsid w:val="00D217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4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1BA9"/>
    <w:pPr>
      <w:ind w:left="720"/>
      <w:contextualSpacing/>
    </w:pPr>
  </w:style>
  <w:style w:type="paragraph" w:styleId="Header">
    <w:name w:val="header"/>
    <w:basedOn w:val="Normal"/>
    <w:link w:val="HeaderChar"/>
    <w:uiPriority w:val="99"/>
    <w:unhideWhenUsed/>
    <w:rsid w:val="00434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1FA"/>
  </w:style>
  <w:style w:type="paragraph" w:styleId="Footer">
    <w:name w:val="footer"/>
    <w:basedOn w:val="Normal"/>
    <w:link w:val="FooterChar"/>
    <w:uiPriority w:val="99"/>
    <w:unhideWhenUsed/>
    <w:rsid w:val="00434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1FA"/>
  </w:style>
  <w:style w:type="paragraph" w:styleId="BalloonText">
    <w:name w:val="Balloon Text"/>
    <w:basedOn w:val="Normal"/>
    <w:link w:val="BalloonTextChar"/>
    <w:uiPriority w:val="99"/>
    <w:semiHidden/>
    <w:unhideWhenUsed/>
    <w:rsid w:val="00434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1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2017-11-28T08:57:00Z</dcterms:created>
  <dcterms:modified xsi:type="dcterms:W3CDTF">2017-11-28T09:53:00Z</dcterms:modified>
</cp:coreProperties>
</file>